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E8" w:rsidRPr="00BA1CB4" w:rsidRDefault="007522E8" w:rsidP="007522E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УДК</w:t>
      </w:r>
      <w:r w:rsidRPr="007B6FAE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(на сайте: http://www.naukapro.ru/metod.htm)</w:t>
      </w:r>
    </w:p>
    <w:p w:rsidR="007522E8" w:rsidRPr="009A795D" w:rsidRDefault="007522E8" w:rsidP="007522E8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</w:pP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JEL</w:t>
      </w:r>
      <w:r w:rsidRPr="009A795D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(на сайте: https://www.aeaweb.org/econlit/jelCodes.php?view=jel)</w:t>
      </w:r>
    </w:p>
    <w:p w:rsidR="007522E8" w:rsidRPr="009A795D" w:rsidRDefault="00270D7C" w:rsidP="00E5062D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E57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ЗАГОЛОВОК </w:t>
      </w:r>
      <w:r w:rsidRPr="009A7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НАУЧНОГО ДОКЛАДА</w:t>
      </w:r>
    </w:p>
    <w:p w:rsidR="007522E8" w:rsidRPr="00BA1CB4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О. Фамилия </w:t>
      </w:r>
      <w:r w:rsidRPr="009A795D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(первый автор)</w:t>
      </w:r>
      <w:r w:rsidRPr="007620B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Имя О. Фамилия</w:t>
      </w:r>
      <w:r w:rsidRPr="007620B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Имя О. Фамилия</w:t>
      </w:r>
      <w:r w:rsidRPr="007620B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</w:p>
    <w:p w:rsidR="007522E8" w:rsidRPr="00BA1CB4" w:rsidRDefault="007522E8" w:rsidP="007522E8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CB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Университета или Института, Город, Страна</w:t>
      </w:r>
    </w:p>
    <w:p w:rsidR="007522E8" w:rsidRPr="00BA1CB4" w:rsidRDefault="007522E8" w:rsidP="007522E8">
      <w:pPr>
        <w:widowControl w:val="0"/>
        <w:spacing w:after="12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BA1CB4">
        <w:rPr>
          <w:rFonts w:ascii="Times New Roman" w:eastAsia="Courier New" w:hAnsi="Times New Roman" w:cs="Times New Roman"/>
          <w:sz w:val="28"/>
          <w:szCs w:val="28"/>
          <w:lang w:eastAsia="ru-RU"/>
        </w:rPr>
        <w:t>author@mail.ru</w:t>
      </w:r>
    </w:p>
    <w:p w:rsidR="007522E8" w:rsidRPr="00BA1CB4" w:rsidRDefault="007522E8" w:rsidP="007522E8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CB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Университета или Института, Город, Страна</w:t>
      </w:r>
    </w:p>
    <w:p w:rsidR="007522E8" w:rsidRDefault="00C413CB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="007522E8" w:rsidRPr="00204948">
          <w:rPr>
            <w:rStyle w:val="a7"/>
            <w:rFonts w:ascii="Times New Roman" w:eastAsia="Courier New" w:hAnsi="Times New Roman" w:cs="Times New Roman"/>
            <w:sz w:val="28"/>
            <w:szCs w:val="28"/>
            <w:lang w:eastAsia="ru-RU"/>
          </w:rPr>
          <w:t>author@mail.ru</w:t>
        </w:r>
      </w:hyperlink>
    </w:p>
    <w:p w:rsidR="007522E8" w:rsidRPr="00BA1CB4" w:rsidRDefault="007522E8" w:rsidP="007522E8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0B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Университета или Института, Город, Страна</w:t>
      </w:r>
    </w:p>
    <w:p w:rsidR="007522E8" w:rsidRPr="00BA1CB4" w:rsidRDefault="00C413CB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hyperlink r:id="rId8" w:history="1">
        <w:r w:rsidR="007522E8" w:rsidRPr="00204948">
          <w:rPr>
            <w:rStyle w:val="a7"/>
            <w:rFonts w:ascii="Times New Roman" w:eastAsia="Courier New" w:hAnsi="Times New Roman" w:cs="Times New Roman"/>
            <w:sz w:val="28"/>
            <w:szCs w:val="28"/>
            <w:lang w:eastAsia="ru-RU"/>
          </w:rPr>
          <w:t>author@mail.ru</w:t>
        </w:r>
      </w:hyperlink>
    </w:p>
    <w:p w:rsidR="007522E8" w:rsidRPr="00BA1CB4" w:rsidRDefault="007522E8" w:rsidP="007522E8">
      <w:pPr>
        <w:widowControl w:val="0"/>
        <w:spacing w:before="360"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</w:t>
      </w:r>
      <w:r w:rsidRPr="00BA1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Аннотация должна состоять из </w:t>
      </w:r>
      <w:r w:rsidRPr="00762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одного абзаца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длиной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0 до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слов. В ней не должно быть отступов. Аннотация не должна выделяться курсивом, подчеркиванием и т.п. В аннотации не допускаются подзаголовки, цитирование, вычисления, формулы, и т.д. </w:t>
      </w:r>
      <w:r w:rsidRPr="00C614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Аббревиатуры</w:t>
      </w:r>
      <w:r w:rsidRPr="009A79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допускаются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Структура аннотации </w:t>
      </w:r>
      <w:r w:rsidRPr="00762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должна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повторять структуру статьи и содержать: цель исследования, методы, основные результаты, выводы и обоснование новизны работы. Аннотация </w:t>
      </w:r>
      <w:r w:rsidRPr="00762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должна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дословно повторять текст статьи и должна быть самостоятельным источником информации.</w:t>
      </w:r>
    </w:p>
    <w:p w:rsidR="007522E8" w:rsidRPr="00BA1CB4" w:rsidRDefault="007522E8" w:rsidP="007522E8">
      <w:pPr>
        <w:widowControl w:val="0"/>
        <w:spacing w:before="220" w:after="12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 слова</w:t>
      </w:r>
      <w:r w:rsidRPr="00BA1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лючевое слово1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,к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лючевое слово2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лючевое слово3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(перечислите от 3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ключевых слов или словосочетаний</w:t>
      </w:r>
      <w:r w:rsidRPr="007A68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7A682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алфавитном</w:t>
      </w:r>
      <w:r w:rsidRPr="009A79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порядке,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отражающих основное смысловое содержание статьи, но при этом отличающихся от той комбинации слов, которая составляет название статьи). Удалите данное примечание.</w:t>
      </w:r>
    </w:p>
    <w:p w:rsidR="007522E8" w:rsidRPr="001733ED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7522E8" w:rsidRPr="001733ED" w:rsidRDefault="007522E8" w:rsidP="00270D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20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является обязательным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 введении необходимо кратко описать исследуемую предметную область. Необходимо определить состояние научного знания по определенной проблеме с помощью анализа опубликованной литературы по исследовательской проблематике. При этом должно быть не просто перечисление ранее опубликованных исследований, должен быть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проведен их критический анализ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выделены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различные точки зрения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исследуемую проблему, Вы должны найти «пробелы» в научном знании, представить альтернативную точку зрения и т.п. Необходимо очень ясно сформулировать ключевые проблемы исследования, в том числе в виде исследовательских вопросов. Ссылки на цитируемые источники из списка литературы при этом обязательны.</w:t>
      </w:r>
    </w:p>
    <w:p w:rsidR="007522E8" w:rsidRPr="001733ED" w:rsidRDefault="007522E8" w:rsidP="00270D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настоятельно рекомендуем кратко описать последующие разделы рукописи, чтобы у читателя Вашей статьи сформировалось краткое представление о Вашем исследовании. </w:t>
      </w:r>
    </w:p>
    <w:p w:rsidR="007522E8" w:rsidRPr="001733ED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567" w:hanging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Цели, задачи и методы</w:t>
      </w:r>
    </w:p>
    <w:p w:rsidR="007522E8" w:rsidRPr="001733ED" w:rsidRDefault="007522E8" w:rsidP="00270D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является обязательным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этом разделе должно быть представлено детальное описание исследовательско</w:t>
      </w:r>
      <w:r w:rsidRPr="001733ED">
        <w:rPr>
          <w:rFonts w:ascii="Times New Roman" w:eastAsia="Times New Roman" w:hAnsi="Times New Roman" w:cs="Times New Roman"/>
          <w:sz w:val="28"/>
          <w:szCs w:val="28"/>
          <w:lang w:eastAsia="ru-RU"/>
        </w:rPr>
        <w:t>йконструкции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(1) точная постановка цели и задач исследования; (2) детальное описание и обоснование используемого методологического аппарата (количественные и качественные методы); (3) детальное описание методов и приемов, используемых для сбора и анализа оригинальных данных; (4) описание возможных методологических ограничений и их влияния на целостность и обоснованность полученных результатов. Если в статье предлагается новый метод, то Вам необходимо подробно его описать. 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рекомендуется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подробно описывать стандартные, общеизвестные и ранее описанные методы. При описании таких методов используйте ссылки на ранее опубликованные источники с описанием этих методов. Достаточно общих (ключевых) ссылок. Настоятельно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рекомендуем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ограничивать исследование простым перечислением таких методов, как системный анализ, монографический метод, метод анализа, синтеза, индукции, дедукции и т.п. Вы обязаны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детально 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раскрыть весь используемый методологический аппарат для ответа на поставленные ранее исследовательские вопросы. </w:t>
      </w:r>
    </w:p>
    <w:p w:rsidR="007522E8" w:rsidRPr="001733ED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567" w:hanging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</w:t>
      </w:r>
    </w:p>
    <w:p w:rsidR="007522E8" w:rsidRPr="001733ED" w:rsidRDefault="007522E8" w:rsidP="00270D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раздел является обязательным. Цель раздела — дать ответ на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поставленный исследовательский вопрос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доказать гипотезу. Раздел «Результаты» подразумевает изложение результатов исследования в виде теоретических или эмпирических данных по заявленным исследовательским вопросам в рамках проблемы и с использованием ранее обозначенных материалов и методов. 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могут быть представлены как в виде текста, так и в обработанном виде (таблицы, графики, диаграммы, фотографии, рисунки и т.п.).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1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Маркированные списки выглядят так:</w:t>
      </w:r>
    </w:p>
    <w:p w:rsidR="007522E8" w:rsidRPr="001733ED" w:rsidRDefault="007522E8" w:rsidP="007522E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екст научной статьи;</w:t>
      </w:r>
    </w:p>
    <w:p w:rsidR="007522E8" w:rsidRPr="001733ED" w:rsidRDefault="007522E8" w:rsidP="007522E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екст научной статьи.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1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1fob9te" w:colFirst="0" w:colLast="0"/>
      <w:bookmarkEnd w:id="0"/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Нумерованные списки выглядят так:</w:t>
      </w:r>
    </w:p>
    <w:p w:rsidR="007522E8" w:rsidRPr="00025F0D" w:rsidRDefault="007522E8" w:rsidP="007522E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025F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первый;</w:t>
      </w:r>
    </w:p>
    <w:p w:rsidR="007522E8" w:rsidRPr="00025F0D" w:rsidRDefault="007522E8" w:rsidP="007522E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025F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второй.</w:t>
      </w:r>
    </w:p>
    <w:p w:rsidR="007522E8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продолжается здесь.</w:t>
      </w:r>
    </w:p>
    <w:p w:rsidR="00E5062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Таблицы в статье размещаются после абзаца, в котором содержится ссылка на таблицу 1.</w:t>
      </w:r>
    </w:p>
    <w:p w:rsidR="007522E8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Желательно, чтобы таблица занимала не больше одной страницы, ориентация книжная.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такая таблица не помещается на свободном месте страницы, следующим за абзацем, в котором стоит ссылка на таблицу, то таблицу следует начать с новой страницы, перенеся сюда текст следующих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абзацев.Так как это сделано в настоящем документе.</w:t>
      </w:r>
    </w:p>
    <w:p w:rsidR="007522E8" w:rsidRPr="001733ED" w:rsidRDefault="007522E8" w:rsidP="00E5062D">
      <w:pPr>
        <w:widowControl w:val="0"/>
        <w:spacing w:before="24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Таблица 1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8B6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Заголовок</w:t>
      </w:r>
      <w:r w:rsidRPr="001733E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таблицы всегда размещается над таблицей</w:t>
      </w:r>
    </w:p>
    <w:tbl>
      <w:tblPr>
        <w:tblW w:w="9639" w:type="dxa"/>
        <w:tblLayout w:type="fixed"/>
        <w:tblLook w:val="0000"/>
      </w:tblPr>
      <w:tblGrid>
        <w:gridCol w:w="1701"/>
        <w:gridCol w:w="1701"/>
        <w:gridCol w:w="1039"/>
        <w:gridCol w:w="1040"/>
        <w:gridCol w:w="1039"/>
        <w:gridCol w:w="1040"/>
        <w:gridCol w:w="1039"/>
        <w:gridCol w:w="1040"/>
      </w:tblGrid>
      <w:tr w:rsidR="007522E8" w:rsidRPr="001B5895" w:rsidTr="00802054">
        <w:trPr>
          <w:trHeight w:val="572"/>
        </w:trPr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0" w:line="266" w:lineRule="auto"/>
              <w:ind w:left="61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колонки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колонки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0" w:line="154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колонки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0" w:line="154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колонки</w:t>
            </w:r>
          </w:p>
        </w:tc>
      </w:tr>
      <w:tr w:rsidR="007522E8" w:rsidRPr="001D066B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5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4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0" w:line="180" w:lineRule="auto"/>
              <w:ind w:left="61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046E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120" w:line="240" w:lineRule="auto"/>
              <w:ind w:left="62" w:right="-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67.04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68.91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71.58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046E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120" w:line="240" w:lineRule="auto"/>
              <w:ind w:left="62" w:right="-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54.96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53.74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52.06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left="61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046E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120" w:line="240" w:lineRule="auto"/>
              <w:ind w:left="62" w:right="-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72.1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74.48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77.06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046E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120" w:line="240" w:lineRule="auto"/>
              <w:ind w:left="62" w:right="-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90.25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91.24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93.06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66" w:lineRule="auto"/>
              <w:ind w:left="61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046E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120" w:line="240" w:lineRule="auto"/>
              <w:ind w:left="62" w:right="-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27.78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26.61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24.72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046E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120" w:line="240" w:lineRule="auto"/>
              <w:ind w:left="62" w:right="-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48.74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50.65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52.84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046E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120" w:line="240" w:lineRule="auto"/>
              <w:ind w:left="62" w:right="-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57.2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60.82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63.47</w:t>
            </w:r>
          </w:p>
        </w:tc>
      </w:tr>
    </w:tbl>
    <w:p w:rsidR="007522E8" w:rsidRPr="004D23A1" w:rsidRDefault="007522E8" w:rsidP="007522E8">
      <w:pPr>
        <w:widowControl w:val="0"/>
        <w:spacing w:before="60" w:after="24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4D23A1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Источник: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(Ссылка на источник данных, представленных на графиках, рисунках, в таблицах и т.п., из списка литературы обязательна. Если данные авторские (то есть выполнены только для данного исследования и приводятся впервые), то необходимо указать «Составлено авторами»).</w:t>
      </w:r>
    </w:p>
    <w:p w:rsidR="007522E8" w:rsidRPr="00025F0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заголовок таблицы не должен быть оторван от самой таблицы. Таблицы, превышающие одну страницу, всегда начинаются с новой страницы, а на последующих страницах справа вверху делается запись «Продолжение таблицы 1».</w:t>
      </w:r>
    </w:p>
    <w:p w:rsidR="007522E8" w:rsidRDefault="007522E8" w:rsidP="007522E8">
      <w:pPr>
        <w:widowControl w:val="0"/>
        <w:spacing w:before="6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3znysh7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последнем переносе делается запись: «Окончание таблицы 1».</w:t>
      </w:r>
    </w:p>
    <w:p w:rsidR="007522E8" w:rsidRPr="004D23A1" w:rsidRDefault="007522E8" w:rsidP="007522E8">
      <w:pPr>
        <w:widowControl w:val="0"/>
        <w:spacing w:before="6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Формулы необходимо размещать отдельной строкой и выравнивать по центру. Каждая формула должна быть пронумерована (номер формулы помещается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круглых скобках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правой границе листа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522E8" w:rsidRDefault="007522E8" w:rsidP="00E5062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3204"/>
          <w:tab w:val="right" w:pos="6634"/>
        </w:tabs>
        <w:spacing w:before="240" w:after="240" w:line="240" w:lineRule="auto"/>
        <w:ind w:left="1276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2" w:name="_2et92p0"/>
      <w:bookmarkEnd w:id="2"/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x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y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z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(1)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3204"/>
          <w:tab w:val="right" w:pos="6634"/>
        </w:tabs>
        <w:spacing w:before="240" w:after="24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7522E8" w:rsidRDefault="007522E8" w:rsidP="00E5062D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формулы требуются пояснения использованных символов. Переходом служит стандартное слово “где”. Все пояснения начинаются с новой строки и ставятся в том порядке, в котором символ появляется в формуле.</w:t>
      </w:r>
    </w:p>
    <w:p w:rsidR="00E5062D" w:rsidRPr="00311EDA" w:rsidRDefault="00311EDA" w:rsidP="00E506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Графические данные в статье оформляются в виде рисунка с подрисуночной надписью, как это показано на рисунке 1.</w:t>
      </w:r>
    </w:p>
    <w:p w:rsidR="007522E8" w:rsidRPr="008E5724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ind w:right="-3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E5724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4084320" cy="1722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E8" w:rsidRDefault="007522E8" w:rsidP="007522E8">
      <w:pPr>
        <w:widowControl w:val="0"/>
        <w:spacing w:before="120" w:after="245" w:line="240" w:lineRule="auto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9A795D">
        <w:rPr>
          <w:rFonts w:ascii="Times New Roman" w:eastAsia="Times New Roman" w:hAnsi="Times New Roman" w:cs="Times New Roman"/>
          <w:color w:val="000000" w:themeColor="text1"/>
          <w:sz w:val="28"/>
          <w:szCs w:val="18"/>
          <w:lang w:eastAsia="ru-RU"/>
        </w:rPr>
        <w:t xml:space="preserve">Рисунок 1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18"/>
          <w:lang w:eastAsia="ru-RU"/>
        </w:rPr>
        <w:t>–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>Названиерисунка всегда помещается под изображением</w:t>
      </w:r>
    </w:p>
    <w:p w:rsidR="007522E8" w:rsidRPr="004D23A1" w:rsidRDefault="007522E8" w:rsidP="007522E8">
      <w:pPr>
        <w:widowControl w:val="0"/>
        <w:spacing w:before="120" w:after="245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D203AE">
        <w:rPr>
          <w:rFonts w:ascii="Times New Roman" w:eastAsia="Times New Roman" w:hAnsi="Times New Roman" w:cs="Times New Roman"/>
          <w:sz w:val="28"/>
          <w:szCs w:val="18"/>
          <w:lang w:eastAsia="ru-RU"/>
        </w:rPr>
        <w:t>Рисунок 1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– 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Короткиеподписи выравниваются по центру, длинные 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–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поширине. </w:t>
      </w:r>
      <w:r w:rsidRPr="004D23A1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Источник: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(Ссылка на источник данных, представленных на графиках, рисунках, в таблицах и т.п., из списка литературы обязательна. Если данные авторские (то есть выполнены только для данного исследования и приводятся впервые), то необходимо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указать «Составлено авторами»)</w:t>
      </w:r>
    </w:p>
    <w:p w:rsidR="007522E8" w:rsidRPr="004D23A1" w:rsidRDefault="007522E8" w:rsidP="00046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6368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Ссылки на каждый график, таблицу, рисунок и т.п. должны быть указаны и описаны 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 тексте. </w:t>
      </w:r>
    </w:p>
    <w:p w:rsidR="007522E8" w:rsidRPr="004D23A1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567" w:hanging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Обсуждение</w:t>
      </w:r>
    </w:p>
    <w:p w:rsidR="007522E8" w:rsidRPr="004D23A1" w:rsidRDefault="007522E8" w:rsidP="00046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tyjcwt" w:colFirst="0" w:colLast="0"/>
      <w:bookmarkEnd w:id="3"/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является обязательным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Раздел «Дискуссия» подразумевает критическое «обсуждение» полученных результатов в контексте опубликованных вторичных данных и литературы. Данный раздел содержит интерпретацию, сравнение результатов других исследователей или ранее полученных результатов самого автора статьи с полученными результатами. Цель данного раздела — интерпретировать полученные в ходе исследования результаты в контексте того, что ранее уже было опубликовано по проблеме расследования.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Обращаем Ваше внимание на то, что в разделе «Дискуссия» не должны содержаться новые данные, не представленные в разделе «Результаты».</w:t>
      </w:r>
    </w:p>
    <w:p w:rsidR="007522E8" w:rsidRPr="004D23A1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567" w:hanging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7522E8" w:rsidRPr="004D23A1" w:rsidRDefault="007522E8" w:rsidP="00046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_1t3h5sf" w:colFirst="0" w:colLast="0"/>
      <w:bookmarkEnd w:id="4"/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является обязательным.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Заключение должно быть ясным и содержать краткую формулировку 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полученных в статье 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теоретических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результатов исследования. В этом разделе необходимо сопоставить полученные результаты с обозначенной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начале работы целью и задачами.</w:t>
      </w:r>
    </w:p>
    <w:p w:rsidR="007522E8" w:rsidRPr="004D23A1" w:rsidRDefault="007522E8" w:rsidP="00046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данном разделе должна быть указана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практическая значимость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исследования. Кроме того, раздел должен содержать описание перспектив дальнейших исследований в рамках заявленной проблемы.</w:t>
      </w:r>
    </w:p>
    <w:p w:rsidR="007522E8" w:rsidRPr="004D23A1" w:rsidRDefault="007522E8" w:rsidP="00046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данном разделе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должна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повторяться информация, содержащаяся в 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аннотации. Кроме того, данный раздел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должен содержать простого перечисления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полученных результатов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A68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7A68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кратко раскрывать их существо</w:t>
      </w:r>
      <w:r w:rsidRPr="007A68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была понятна их новизна.</w:t>
      </w:r>
    </w:p>
    <w:p w:rsidR="007522E8" w:rsidRPr="004D23A1" w:rsidRDefault="007522E8" w:rsidP="007522E8">
      <w:pPr>
        <w:keepNext/>
        <w:widowControl w:val="0"/>
        <w:spacing w:before="36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Благодарности</w:t>
      </w:r>
    </w:p>
    <w:p w:rsidR="007522E8" w:rsidRPr="00D203AE" w:rsidRDefault="007522E8" w:rsidP="00046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не является обязательным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можете поблагодарить за финансовую помощь (указывается, за счет каких грантов, стипендий, контракт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 было проведено исследование). 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правило, указывается номер и/или название гранта, стипендии, контракта и т.п.</w:t>
      </w:r>
    </w:p>
    <w:p w:rsidR="007522E8" w:rsidRPr="004D23A1" w:rsidRDefault="007522E8" w:rsidP="007522E8">
      <w:pPr>
        <w:keepNext/>
        <w:widowControl w:val="0"/>
        <w:spacing w:before="36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5" w:name="_4d34og8" w:colFirst="0" w:colLast="0"/>
      <w:bookmarkEnd w:id="5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7522E8" w:rsidRDefault="007522E8" w:rsidP="00046E5C">
      <w:pPr>
        <w:widowControl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списке литературы перечисляются </w:t>
      </w:r>
      <w:r w:rsidRPr="004D23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все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источники, и </w:t>
      </w:r>
      <w:r w:rsidRPr="004D23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только те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источники, на которые есть ссылки в тексте статьи. Внутритекстовые ссылки на литературу, как и сам список литературы, оформляются исключительно </w:t>
      </w:r>
      <w:r w:rsidRPr="00821A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стиле ГОСТ. 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литературы должен быть оформлен в алфавитном порядке. Список литературы </w:t>
      </w:r>
      <w:r w:rsidRPr="00E254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нумеруется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Удалите данное примечание.</w:t>
      </w:r>
    </w:p>
    <w:p w:rsidR="007522E8" w:rsidRPr="003A2E37" w:rsidRDefault="007522E8" w:rsidP="007522E8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522E8" w:rsidRPr="00821AC2" w:rsidRDefault="007522E8" w:rsidP="007522E8">
      <w:pPr>
        <w:pStyle w:val="ESK"/>
        <w:numPr>
          <w:ilvl w:val="0"/>
          <w:numId w:val="4"/>
        </w:numPr>
        <w:ind w:left="426"/>
        <w:rPr>
          <w:color w:val="000000" w:themeColor="text1"/>
          <w:sz w:val="28"/>
          <w:szCs w:val="28"/>
        </w:rPr>
      </w:pPr>
      <w:r w:rsidRPr="00821AC2">
        <w:rPr>
          <w:color w:val="000000" w:themeColor="text1"/>
          <w:sz w:val="28"/>
          <w:szCs w:val="28"/>
        </w:rPr>
        <w:t>Ермоленко</w:t>
      </w:r>
      <w:r w:rsidR="00046E5C">
        <w:rPr>
          <w:color w:val="000000" w:themeColor="text1"/>
          <w:sz w:val="28"/>
          <w:szCs w:val="28"/>
        </w:rPr>
        <w:t>, </w:t>
      </w:r>
      <w:r w:rsidRPr="00821AC2">
        <w:rPr>
          <w:color w:val="000000" w:themeColor="text1"/>
          <w:sz w:val="28"/>
          <w:szCs w:val="28"/>
        </w:rPr>
        <w:t>В.</w:t>
      </w:r>
      <w:r w:rsidR="00046E5C">
        <w:rPr>
          <w:color w:val="000000" w:themeColor="text1"/>
          <w:sz w:val="28"/>
          <w:szCs w:val="28"/>
        </w:rPr>
        <w:t> </w:t>
      </w:r>
      <w:r w:rsidRPr="00821AC2">
        <w:rPr>
          <w:color w:val="000000" w:themeColor="text1"/>
          <w:sz w:val="28"/>
          <w:szCs w:val="28"/>
        </w:rPr>
        <w:t xml:space="preserve">В. </w:t>
      </w:r>
      <w:r w:rsidRPr="00821AC2">
        <w:rPr>
          <w:rFonts w:eastAsia="Calibri"/>
          <w:color w:val="000000" w:themeColor="text1"/>
          <w:sz w:val="28"/>
          <w:szCs w:val="28"/>
          <w:lang w:eastAsia="en-US"/>
        </w:rPr>
        <w:t>Инструменты управления капиталами организации в процессе инноваций и цифровой трансформации: монография / В.</w:t>
      </w:r>
      <w:r w:rsidR="00046E5C">
        <w:rPr>
          <w:rFonts w:eastAsia="Calibri"/>
          <w:color w:val="000000" w:themeColor="text1"/>
          <w:sz w:val="28"/>
          <w:szCs w:val="28"/>
          <w:lang w:eastAsia="en-US"/>
        </w:rPr>
        <w:t> </w:t>
      </w:r>
      <w:r w:rsidRPr="00821AC2">
        <w:rPr>
          <w:rFonts w:eastAsia="Calibri"/>
          <w:color w:val="000000" w:themeColor="text1"/>
          <w:sz w:val="28"/>
          <w:szCs w:val="28"/>
          <w:lang w:eastAsia="en-US"/>
        </w:rPr>
        <w:t>В.</w:t>
      </w:r>
      <w:r w:rsidR="00046E5C">
        <w:rPr>
          <w:rFonts w:eastAsia="Calibri"/>
          <w:color w:val="000000" w:themeColor="text1"/>
          <w:sz w:val="28"/>
          <w:szCs w:val="28"/>
          <w:lang w:eastAsia="en-US"/>
        </w:rPr>
        <w:t> </w:t>
      </w:r>
      <w:r w:rsidRPr="00821AC2">
        <w:rPr>
          <w:rFonts w:eastAsia="Calibri"/>
          <w:color w:val="000000" w:themeColor="text1"/>
          <w:sz w:val="28"/>
          <w:szCs w:val="28"/>
          <w:lang w:eastAsia="en-US"/>
        </w:rPr>
        <w:t>Ермоленко, Д.</w:t>
      </w:r>
      <w:r w:rsidR="00046E5C">
        <w:rPr>
          <w:rFonts w:eastAsia="Calibri"/>
          <w:color w:val="000000" w:themeColor="text1"/>
          <w:sz w:val="28"/>
          <w:szCs w:val="28"/>
          <w:lang w:eastAsia="en-US"/>
        </w:rPr>
        <w:t> </w:t>
      </w:r>
      <w:r w:rsidRPr="00821AC2">
        <w:rPr>
          <w:rFonts w:eastAsia="Calibri"/>
          <w:color w:val="000000" w:themeColor="text1"/>
          <w:sz w:val="28"/>
          <w:szCs w:val="28"/>
          <w:lang w:eastAsia="en-US"/>
        </w:rPr>
        <w:t>В.</w:t>
      </w:r>
      <w:r w:rsidR="00046E5C">
        <w:rPr>
          <w:rFonts w:eastAsia="Calibri"/>
          <w:color w:val="000000" w:themeColor="text1"/>
          <w:sz w:val="28"/>
          <w:szCs w:val="28"/>
          <w:lang w:eastAsia="en-US"/>
        </w:rPr>
        <w:t> </w:t>
      </w:r>
      <w:r w:rsidRPr="00821AC2">
        <w:rPr>
          <w:rFonts w:eastAsia="Calibri"/>
          <w:color w:val="000000" w:themeColor="text1"/>
          <w:sz w:val="28"/>
          <w:szCs w:val="28"/>
          <w:lang w:eastAsia="en-US"/>
        </w:rPr>
        <w:t>Ланская; под ред. д-ра экон. наук Ермоленко</w:t>
      </w:r>
      <w:r w:rsidR="00046E5C">
        <w:rPr>
          <w:rFonts w:eastAsia="Calibri"/>
          <w:color w:val="000000" w:themeColor="text1"/>
          <w:sz w:val="28"/>
          <w:szCs w:val="28"/>
          <w:lang w:eastAsia="en-US"/>
        </w:rPr>
        <w:t> </w:t>
      </w:r>
      <w:r w:rsidRPr="00821AC2">
        <w:rPr>
          <w:rFonts w:eastAsia="Calibri"/>
          <w:color w:val="000000" w:themeColor="text1"/>
          <w:sz w:val="28"/>
          <w:szCs w:val="28"/>
          <w:lang w:eastAsia="en-US"/>
        </w:rPr>
        <w:t>В.</w:t>
      </w:r>
      <w:r w:rsidR="00046E5C">
        <w:rPr>
          <w:rFonts w:eastAsia="Calibri"/>
          <w:color w:val="000000" w:themeColor="text1"/>
          <w:sz w:val="28"/>
          <w:szCs w:val="28"/>
          <w:lang w:eastAsia="en-US"/>
        </w:rPr>
        <w:t> </w:t>
      </w:r>
      <w:r w:rsidRPr="00821AC2">
        <w:rPr>
          <w:rFonts w:eastAsia="Calibri"/>
          <w:color w:val="000000" w:themeColor="text1"/>
          <w:sz w:val="28"/>
          <w:szCs w:val="28"/>
          <w:lang w:eastAsia="en-US"/>
        </w:rPr>
        <w:t>В. – Краснодар: Ку</w:t>
      </w:r>
      <w:r w:rsidR="00046E5C">
        <w:rPr>
          <w:rFonts w:eastAsia="Calibri"/>
          <w:color w:val="000000" w:themeColor="text1"/>
          <w:sz w:val="28"/>
          <w:szCs w:val="28"/>
          <w:lang w:eastAsia="en-US"/>
        </w:rPr>
        <w:t>банский гос. ун-т, 2022. – 187 с</w:t>
      </w:r>
      <w:r w:rsidRPr="00821AC2">
        <w:rPr>
          <w:color w:val="000000" w:themeColor="text1"/>
          <w:sz w:val="28"/>
          <w:szCs w:val="28"/>
        </w:rPr>
        <w:t>.</w:t>
      </w:r>
    </w:p>
    <w:p w:rsidR="007522E8" w:rsidRPr="00821AC2" w:rsidRDefault="007522E8" w:rsidP="007522E8">
      <w:pPr>
        <w:pStyle w:val="ESK"/>
        <w:numPr>
          <w:ilvl w:val="0"/>
          <w:numId w:val="4"/>
        </w:numPr>
        <w:ind w:left="426"/>
        <w:rPr>
          <w:color w:val="000000" w:themeColor="text1"/>
          <w:sz w:val="28"/>
          <w:szCs w:val="28"/>
        </w:rPr>
      </w:pPr>
      <w:r w:rsidRPr="00821AC2">
        <w:rPr>
          <w:color w:val="000000" w:themeColor="text1"/>
          <w:sz w:val="28"/>
          <w:szCs w:val="28"/>
        </w:rPr>
        <w:t>Ланская,</w:t>
      </w:r>
      <w:r w:rsidR="00046E5C">
        <w:rPr>
          <w:color w:val="000000" w:themeColor="text1"/>
          <w:sz w:val="28"/>
          <w:szCs w:val="28"/>
        </w:rPr>
        <w:t> </w:t>
      </w:r>
      <w:r w:rsidRPr="00821AC2">
        <w:rPr>
          <w:color w:val="000000" w:themeColor="text1"/>
          <w:sz w:val="28"/>
          <w:szCs w:val="28"/>
        </w:rPr>
        <w:t>Д.</w:t>
      </w:r>
      <w:r w:rsidR="00046E5C">
        <w:rPr>
          <w:color w:val="000000" w:themeColor="text1"/>
          <w:sz w:val="28"/>
          <w:szCs w:val="28"/>
        </w:rPr>
        <w:t> </w:t>
      </w:r>
      <w:r w:rsidRPr="00821AC2">
        <w:rPr>
          <w:color w:val="000000" w:themeColor="text1"/>
          <w:sz w:val="28"/>
          <w:szCs w:val="28"/>
        </w:rPr>
        <w:t>В. Организационный дизайн проблемно-ориентированной системы управления инфраструктурой инновационной экосистемы университета: монография / Дарья Владимировна Ланская. – Краснодар: Экоинвест, 2019.</w:t>
      </w:r>
      <w:r w:rsidR="00046E5C">
        <w:rPr>
          <w:color w:val="000000" w:themeColor="text1"/>
          <w:sz w:val="28"/>
          <w:szCs w:val="28"/>
        </w:rPr>
        <w:t xml:space="preserve"> –</w:t>
      </w:r>
      <w:r w:rsidRPr="00821AC2">
        <w:rPr>
          <w:color w:val="000000" w:themeColor="text1"/>
          <w:sz w:val="28"/>
          <w:szCs w:val="28"/>
        </w:rPr>
        <w:t xml:space="preserve"> 371с.</w:t>
      </w:r>
    </w:p>
    <w:p w:rsidR="007522E8" w:rsidRPr="00046E5C" w:rsidRDefault="007522E8" w:rsidP="007522E8">
      <w:pPr>
        <w:pStyle w:val="a8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Ланская</w:t>
      </w:r>
      <w:r w:rsidR="00046E5C">
        <w:rPr>
          <w:rFonts w:ascii="Times New Roman" w:hAnsi="Times New Roman" w:cs="Times New Roman"/>
          <w:color w:val="000000" w:themeColor="text1"/>
          <w:sz w:val="28"/>
          <w:szCs w:val="28"/>
        </w:rPr>
        <w:t>, 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Д.</w:t>
      </w:r>
      <w:r w:rsidR="00046E5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В. Вертикальные агрофермы: методы, технологии и опыт / Д.</w:t>
      </w:r>
      <w:r w:rsidR="00046E5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В.</w:t>
      </w:r>
      <w:r w:rsidR="00046E5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Ланская, В.</w:t>
      </w:r>
      <w:r w:rsidR="00046E5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В.</w:t>
      </w:r>
      <w:r w:rsidR="00046E5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Ермоленко, Эль Хиллани Хасан Али// Международный журнал. Естественно</w:t>
      </w:r>
      <w:r w:rsidRP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гуманитарныеисследования</w:t>
      </w:r>
      <w:r w:rsidRP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="00046E5C" w:rsidRP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–</w:t>
      </w:r>
      <w:r w:rsidRP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2022.</w:t>
      </w:r>
      <w:r w:rsid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–</w:t>
      </w:r>
      <w:r w:rsidRP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№ 43(5). </w:t>
      </w:r>
      <w:r w:rsidR="004739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046E5C" w:rsidRP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="004739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046E5C" w:rsidRP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94–</w:t>
      </w:r>
      <w:r w:rsidR="004739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046E5C" w:rsidRPr="00046E5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99.</w:t>
      </w:r>
    </w:p>
    <w:p w:rsidR="007522E8" w:rsidRPr="007A682A" w:rsidRDefault="0047393A" w:rsidP="007522E8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 w:eastAsia="en-US"/>
        </w:rPr>
      </w:pPr>
      <w:r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Еrmolenko</w:t>
      </w:r>
      <w:r w:rsidRPr="0047393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, </w:t>
      </w:r>
      <w:r w:rsidR="007522E8"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V.</w:t>
      </w:r>
      <w:r w:rsidR="007522E8" w:rsidRPr="007A682A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 w:eastAsia="en-US"/>
        </w:rPr>
        <w:t xml:space="preserve"> Innovative Mechanisms of Investing in the Development of the Regional Knowledge Economy / </w:t>
      </w:r>
      <w:r w:rsidR="007522E8"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V.</w:t>
      </w:r>
      <w:r w:rsidRPr="0047393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 </w:t>
      </w:r>
      <w:r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Еrmolenko</w:t>
      </w:r>
      <w:r w:rsidR="007522E8"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,K.</w:t>
      </w:r>
      <w:r w:rsidRPr="0047393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 </w:t>
      </w:r>
      <w:r w:rsidR="007522E8"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Getmantsev, D.</w:t>
      </w:r>
      <w:r w:rsidRPr="0047393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 </w:t>
      </w:r>
      <w:r w:rsidR="007522E8"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Lanskaya, B.</w:t>
      </w:r>
      <w:r w:rsidRPr="0047393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 </w:t>
      </w:r>
      <w:r w:rsidR="007522E8"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Pedanov</w:t>
      </w:r>
      <w:bookmarkStart w:id="6" w:name="_GoBack"/>
      <w:bookmarkEnd w:id="6"/>
      <w:r w:rsidR="007522E8"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 xml:space="preserve"> // </w:t>
      </w:r>
      <w:r w:rsidR="007522E8" w:rsidRPr="007A682A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 w:eastAsia="en-US"/>
        </w:rPr>
        <w:t xml:space="preserve">Proceedings of the 5th International Conference on Economics, Management, Law and Education (EMLE 2019). Advances in Economics, Business and Management Research, Volume 110. Krasnodar, Russia. Oct. 11-12, 2019. </w:t>
      </w:r>
      <w:r w:rsidR="007522E8" w:rsidRPr="007A682A">
        <w:rPr>
          <w:rFonts w:ascii="Times New Roman" w:hAnsi="Times New Roman" w:cs="Times New Roman"/>
          <w:color w:val="000000" w:themeColor="text1"/>
          <w:sz w:val="28"/>
          <w:szCs w:val="28"/>
          <w:lang w:val="en-US" w:eastAsia="en-US"/>
        </w:rPr>
        <w:t>s</w:t>
      </w:r>
      <w:r w:rsidR="007522E8"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 xml:space="preserve"> 559-564.</w:t>
      </w:r>
    </w:p>
    <w:p w:rsidR="007522E8" w:rsidRPr="007522E8" w:rsidRDefault="007522E8" w:rsidP="007522E8">
      <w:pPr>
        <w:pStyle w:val="ESK"/>
        <w:numPr>
          <w:ilvl w:val="0"/>
          <w:numId w:val="4"/>
        </w:numPr>
        <w:ind w:left="426"/>
        <w:rPr>
          <w:color w:val="000000" w:themeColor="text1"/>
          <w:sz w:val="28"/>
          <w:szCs w:val="28"/>
          <w:lang w:val="en-US"/>
        </w:rPr>
      </w:pPr>
      <w:r w:rsidRPr="007522E8">
        <w:rPr>
          <w:color w:val="000000" w:themeColor="text1"/>
          <w:sz w:val="28"/>
          <w:szCs w:val="28"/>
          <w:lang w:val="en-US"/>
        </w:rPr>
        <w:t>Knowledge, networks and nations – 2011. URL: http://royalsociety.org/policy/projects/knowledge-networks-nations/.</w:t>
      </w:r>
    </w:p>
    <w:p w:rsidR="007522E8" w:rsidRPr="007522E8" w:rsidRDefault="00C413CB" w:rsidP="007522E8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hyperlink r:id="rId10" w:tooltip="You have access to this article" w:history="1">
        <w:r w:rsidR="007522E8" w:rsidRPr="007522E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/>
          </w:rPr>
          <w:t>Marketing mechanisms in the activity of the regional innovation ecosystem</w:t>
        </w:r>
      </w:hyperlink>
      <w:r w:rsidR="007522E8"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/ DaryaLanskaya,</w:t>
      </w:r>
      <w:r w:rsid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Vladimir Ermolenko, Irina Mironova, Marina Todika and </w:t>
      </w:r>
      <w:r w:rsidR="007522E8"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Anastasia Yakovlenko//Published online: 26 July 2021. DOI: </w:t>
      </w:r>
      <w:hyperlink r:id="rId11" w:history="1">
        <w:r w:rsidR="007522E8" w:rsidRPr="007522E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val="en-US"/>
          </w:rPr>
          <w:t>https://doi.org/10.1051/e3sconf/202129501002</w:t>
        </w:r>
      </w:hyperlink>
      <w:r w:rsidR="007522E8"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r w:rsidR="007522E8" w:rsidRPr="007522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Title: International scientific forum on computer and energy Sciences (WFCES 2021) Location: Patras, Greece Date: Jul</w:t>
      </w:r>
      <w:r w:rsidR="007522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</w:t>
      </w:r>
      <w:r w:rsidR="007522E8" w:rsidRPr="007522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10-11, 2021 Web-site: </w:t>
      </w:r>
      <w:hyperlink r:id="rId12" w:history="1">
        <w:r w:rsidR="007522E8" w:rsidRPr="007522E8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http://wfces2021.ide-rus.ru/eng</w:t>
        </w:r>
      </w:hyperlink>
    </w:p>
    <w:p w:rsidR="00B351F6" w:rsidRPr="00B351F6" w:rsidRDefault="00B351F6" w:rsidP="00B351F6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1F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Бесплатные ресурсы для подбора англоязычных источников: </w:t>
      </w:r>
    </w:p>
    <w:p w:rsidR="00B351F6" w:rsidRPr="00B351F6" w:rsidRDefault="00B351F6" w:rsidP="00B351F6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B351F6">
        <w:rPr>
          <w:rFonts w:ascii="Times New Roman" w:hAnsi="Times New Roman" w:cs="Times New Roman"/>
          <w:sz w:val="28"/>
          <w:szCs w:val="28"/>
        </w:rPr>
        <w:t xml:space="preserve">1. На ресурсе Scimagojr можно отсортировать список журналов по интересующему направлению. Поставив галочку рядом с «Only Open Access Journals» вы получите список журналов по вашей теме, которые доступны без подписок и вы можете перейти на сайт журнала прямо из их профиля на сайте: </w:t>
      </w:r>
      <w:r w:rsidRPr="00B351F6">
        <w:rPr>
          <w:rFonts w:ascii="Times New Roman" w:hAnsi="Times New Roman" w:cs="Times New Roman"/>
          <w:color w:val="0000FF"/>
          <w:sz w:val="28"/>
          <w:szCs w:val="28"/>
        </w:rPr>
        <w:t xml:space="preserve">https://www.scimagojr.com/journalrank.php </w:t>
      </w:r>
    </w:p>
    <w:p w:rsidR="00B351F6" w:rsidRPr="00B351F6" w:rsidRDefault="00B351F6" w:rsidP="00B351F6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B351F6">
        <w:rPr>
          <w:rFonts w:ascii="Times New Roman" w:hAnsi="Times New Roman" w:cs="Times New Roman"/>
          <w:color w:val="000000"/>
          <w:sz w:val="28"/>
          <w:szCs w:val="28"/>
        </w:rPr>
        <w:t xml:space="preserve">2. Research Gate — научное сообщество, где зарегистрированные пользователи могут размещать свои работы и читать работы других авторов. На платформе доступен поиск, по ключевым словам, и почти всегда можно скачать заинтересовавшие авторов работы: </w:t>
      </w:r>
      <w:r w:rsidRPr="00B351F6">
        <w:rPr>
          <w:rFonts w:ascii="Times New Roman" w:hAnsi="Times New Roman" w:cs="Times New Roman"/>
          <w:color w:val="0000FF"/>
          <w:sz w:val="28"/>
          <w:szCs w:val="28"/>
        </w:rPr>
        <w:t xml:space="preserve">https://www.researchgate.net/about </w:t>
      </w:r>
    </w:p>
    <w:p w:rsidR="00B351F6" w:rsidRPr="00B351F6" w:rsidRDefault="00B351F6" w:rsidP="00B351F6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351F6">
        <w:rPr>
          <w:rFonts w:ascii="Times New Roman" w:hAnsi="Times New Roman" w:cs="Times New Roman"/>
          <w:color w:val="000000"/>
          <w:sz w:val="28"/>
          <w:szCs w:val="28"/>
        </w:rPr>
        <w:t xml:space="preserve">3. Science Direct — платформа издательства Elsevier, на которой размещены архивы выпускаемых журналов. Настройки расширенного поиска помогут найти релевантные источники: </w:t>
      </w:r>
      <w:r w:rsidRPr="00B351F6">
        <w:rPr>
          <w:rFonts w:ascii="Times New Roman" w:hAnsi="Times New Roman" w:cs="Times New Roman"/>
          <w:color w:val="0000FF"/>
          <w:sz w:val="28"/>
          <w:szCs w:val="28"/>
        </w:rPr>
        <w:t>https://www.sciencedirect.com/search/advanced</w:t>
      </w:r>
      <w:r w:rsidRPr="00B351F6">
        <w:rPr>
          <w:rFonts w:ascii="Times New Roman" w:hAnsi="Times New Roman" w:cs="Times New Roman"/>
          <w:color w:val="000000"/>
          <w:sz w:val="28"/>
          <w:szCs w:val="28"/>
        </w:rPr>
        <w:t xml:space="preserve">. Рекомендуем искать среди следующих типов статей: Research articles, Review articles, Data articles. </w:t>
      </w:r>
    </w:p>
    <w:p w:rsidR="00B351F6" w:rsidRPr="00B351F6" w:rsidRDefault="00B351F6" w:rsidP="00B351F6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B351F6">
        <w:rPr>
          <w:rFonts w:ascii="Times New Roman" w:hAnsi="Times New Roman" w:cs="Times New Roman"/>
          <w:color w:val="000000"/>
          <w:sz w:val="28"/>
          <w:szCs w:val="28"/>
        </w:rPr>
        <w:t xml:space="preserve">4. Google Scholar — большая библиотека и простой поиск: </w:t>
      </w:r>
      <w:r w:rsidRPr="00B351F6">
        <w:rPr>
          <w:rFonts w:ascii="Times New Roman" w:hAnsi="Times New Roman" w:cs="Times New Roman"/>
          <w:color w:val="0000FF"/>
          <w:sz w:val="28"/>
          <w:szCs w:val="28"/>
        </w:rPr>
        <w:t xml:space="preserve">https://scholar.google.com </w:t>
      </w:r>
    </w:p>
    <w:p w:rsidR="00B351F6" w:rsidRPr="00B351F6" w:rsidRDefault="00B351F6" w:rsidP="00B351F6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B351F6">
        <w:rPr>
          <w:rFonts w:ascii="Times New Roman" w:hAnsi="Times New Roman" w:cs="Times New Roman"/>
          <w:color w:val="000000"/>
          <w:sz w:val="28"/>
          <w:szCs w:val="28"/>
        </w:rPr>
        <w:t xml:space="preserve">5. Sage Open — журнал свободного доступа издательства Sage, публикует качественные исследовательские и обзорные статьи по образованию и гуманитарным наукам. По ссылке отсортированные статьи по образованию: </w:t>
      </w:r>
      <w:r w:rsidRPr="00B351F6">
        <w:rPr>
          <w:rFonts w:ascii="Times New Roman" w:hAnsi="Times New Roman" w:cs="Times New Roman"/>
          <w:color w:val="0000FF"/>
          <w:sz w:val="28"/>
          <w:szCs w:val="28"/>
        </w:rPr>
        <w:t xml:space="preserve">https://journals.sagepub.com/topic/sgo-subjects/3031/sgo </w:t>
      </w:r>
    </w:p>
    <w:p w:rsidR="00B351F6" w:rsidRPr="00B351F6" w:rsidRDefault="00B351F6" w:rsidP="00B351F6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351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Оформление текста </w:t>
      </w:r>
    </w:p>
    <w:p w:rsidR="00B351F6" w:rsidRPr="00B351F6" w:rsidRDefault="00B351F6" w:rsidP="00B351F6">
      <w:pPr>
        <w:pStyle w:val="a8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B351F6">
        <w:rPr>
          <w:rFonts w:ascii="Times New Roman" w:hAnsi="Times New Roman" w:cs="Times New Roman"/>
          <w:color w:val="000000"/>
          <w:sz w:val="28"/>
          <w:szCs w:val="28"/>
        </w:rPr>
        <w:t>Весь текст статьи набирается шрифтом Times New Roman размером 14 пт., межстрочный интервал одинарный, абзацный отступ 1,25 см, выравнивание по ширине. Заголовки и подзаголовки отделяются от основного текста пустой строкой и выравниваются по центру без абзацного отступа. Все поля страницы по 2 см. Номера страниц – отсутствуют.</w:t>
      </w:r>
    </w:p>
    <w:p w:rsidR="009021D9" w:rsidRPr="007522E8" w:rsidRDefault="00B12876">
      <w:pPr>
        <w:rPr>
          <w:lang w:val="en-US"/>
        </w:rPr>
      </w:pPr>
    </w:p>
    <w:sectPr w:rsidR="009021D9" w:rsidRPr="007522E8" w:rsidSect="007522E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134" w:bottom="1134" w:left="1134" w:header="56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876" w:rsidRDefault="00B12876">
      <w:pPr>
        <w:spacing w:after="0" w:line="240" w:lineRule="auto"/>
      </w:pPr>
      <w:r>
        <w:separator/>
      </w:r>
    </w:p>
  </w:endnote>
  <w:endnote w:type="continuationSeparator" w:id="1">
    <w:p w:rsidR="00B12876" w:rsidRDefault="00B12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mbria"/>
    <w:charset w:val="00"/>
    <w:family w:val="auto"/>
    <w:pitch w:val="default"/>
    <w:sig w:usb0="00000000" w:usb1="00000000" w:usb2="00000000" w:usb3="00000000" w:csb0="0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44E" w:rsidRDefault="00B128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44E" w:rsidRDefault="00B128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44E" w:rsidRDefault="00B128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876" w:rsidRDefault="00B12876">
      <w:pPr>
        <w:spacing w:after="0" w:line="240" w:lineRule="auto"/>
      </w:pPr>
      <w:r>
        <w:separator/>
      </w:r>
    </w:p>
  </w:footnote>
  <w:footnote w:type="continuationSeparator" w:id="1">
    <w:p w:rsidR="00B12876" w:rsidRDefault="00B12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44E" w:rsidRDefault="00B1287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44E" w:rsidRDefault="00B1287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44E" w:rsidRDefault="00B1287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1F43"/>
    <w:multiLevelType w:val="multilevel"/>
    <w:tmpl w:val="1E283B86"/>
    <w:lvl w:ilvl="0">
      <w:start w:val="1"/>
      <w:numFmt w:val="decimal"/>
      <w:lvlText w:val="%1)"/>
      <w:lvlJc w:val="left"/>
      <w:pPr>
        <w:ind w:left="1019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ind w:left="17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79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924AA9"/>
    <w:multiLevelType w:val="multilevel"/>
    <w:tmpl w:val="0B4EF2B4"/>
    <w:lvl w:ilvl="0">
      <w:start w:val="1"/>
      <w:numFmt w:val="bullet"/>
      <w:lvlText w:val="●"/>
      <w:lvlJc w:val="left"/>
      <w:pPr>
        <w:ind w:left="1019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7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79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11B2DA5"/>
    <w:multiLevelType w:val="multilevel"/>
    <w:tmpl w:val="8506B1E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080" w:hanging="72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440" w:hanging="108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3">
    <w:nsid w:val="5C601DB3"/>
    <w:multiLevelType w:val="hybridMultilevel"/>
    <w:tmpl w:val="161806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522E8"/>
    <w:rsid w:val="00046E5C"/>
    <w:rsid w:val="00270D7C"/>
    <w:rsid w:val="00296950"/>
    <w:rsid w:val="00311EDA"/>
    <w:rsid w:val="0047393A"/>
    <w:rsid w:val="007522E8"/>
    <w:rsid w:val="00B12876"/>
    <w:rsid w:val="00B351F6"/>
    <w:rsid w:val="00C413CB"/>
    <w:rsid w:val="00DE4BE4"/>
    <w:rsid w:val="00E5062D"/>
    <w:rsid w:val="00F105E7"/>
    <w:rsid w:val="00FB3A8D"/>
    <w:rsid w:val="00FE4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22E8"/>
  </w:style>
  <w:style w:type="paragraph" w:styleId="a5">
    <w:name w:val="footer"/>
    <w:basedOn w:val="a"/>
    <w:link w:val="a6"/>
    <w:uiPriority w:val="99"/>
    <w:unhideWhenUsed/>
    <w:rsid w:val="0075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22E8"/>
  </w:style>
  <w:style w:type="character" w:styleId="a7">
    <w:name w:val="Hyperlink"/>
    <w:basedOn w:val="a0"/>
    <w:uiPriority w:val="99"/>
    <w:unhideWhenUsed/>
    <w:rsid w:val="007522E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522E8"/>
    <w:pPr>
      <w:ind w:left="720"/>
      <w:contextualSpacing/>
    </w:pPr>
  </w:style>
  <w:style w:type="paragraph" w:customStyle="1" w:styleId="ESK">
    <w:name w:val="ESK_Основной текст"/>
    <w:basedOn w:val="a"/>
    <w:qFormat/>
    <w:rsid w:val="007522E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35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5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thor@mail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uthor@mail.ru" TargetMode="External"/><Relationship Id="rId12" Type="http://schemas.openxmlformats.org/officeDocument/2006/relationships/hyperlink" Target="http://wfces2021.ide-rus.ru/eng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51/e3sconf/20212950100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e3s-conferences.org/articles/e3sconf/abs/2021/71/e3sconf_wfsdi2021_01002/e3sconf_wfsdi2021_01002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1444</Words>
  <Characters>10676</Characters>
  <Application>Microsoft Office Word</Application>
  <DocSecurity>0</DocSecurity>
  <Lines>177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Prof</cp:lastModifiedBy>
  <cp:revision>3</cp:revision>
  <dcterms:created xsi:type="dcterms:W3CDTF">2024-11-13T13:08:00Z</dcterms:created>
  <dcterms:modified xsi:type="dcterms:W3CDTF">2024-11-29T17:53:00Z</dcterms:modified>
</cp:coreProperties>
</file>